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096" w:hanging="0"/>
              <w:rPr>
                <w:b/>
                <w:b/>
                <w:bCs/>
                <w:sz w:val="24"/>
                <w:szCs w:val="24"/>
              </w:rPr>
            </w:pPr>
            <w:r>
              <w:rPr>
                <w:b/>
                <w:bCs/>
                <w:sz w:val="24"/>
                <w:szCs w:val="24"/>
              </w:rPr>
              <w:t>ЗАТВЕРДЖЕНО</w:t>
            </w:r>
          </w:p>
          <w:p>
            <w:pPr>
              <w:pStyle w:val="Normal"/>
              <w:widowControl w:val="false"/>
              <w:spacing w:lineRule="auto" w:line="216"/>
              <w:ind w:left="6096" w:hanging="0"/>
              <w:rPr>
                <w:b/>
                <w:b/>
                <w:bCs/>
                <w:sz w:val="24"/>
                <w:szCs w:val="24"/>
              </w:rPr>
            </w:pPr>
            <w:r>
              <w:rPr>
                <w:b/>
                <w:bCs/>
                <w:sz w:val="24"/>
                <w:szCs w:val="24"/>
              </w:rPr>
              <w:t>Наказ ЗМУ ДМС</w:t>
              <w:br/>
              <w:t>___.________ 2025 №___</w:t>
            </w:r>
          </w:p>
          <w:p>
            <w:pPr>
              <w:pStyle w:val="Normal"/>
              <w:widowControl w:val="false"/>
              <w:spacing w:lineRule="auto" w:line="216"/>
              <w:ind w:left="5670" w:hanging="0"/>
              <w:jc w:val="both"/>
              <w:rPr>
                <w:bCs/>
                <w:szCs w:val="28"/>
                <w:lang w:eastAsia="ru-RU"/>
              </w:rPr>
            </w:pPr>
            <w:r>
              <w:rPr>
                <w:bCs/>
                <w:szCs w:val="28"/>
                <w:lang w:eastAsia="ru-RU"/>
              </w:rPr>
            </w:r>
          </w:p>
        </w:tc>
      </w:tr>
      <w:tr>
        <w:trPr>
          <w:trHeight w:val="357" w:hRule="atLeast"/>
        </w:trPr>
        <w:tc>
          <w:tcPr>
            <w:tcW w:w="9889" w:type="dxa"/>
            <w:tcBorders/>
            <w:shd w:fill="auto" w:val="clear"/>
          </w:tcPr>
          <w:p>
            <w:pPr>
              <w:pStyle w:val="Normal"/>
              <w:widowControl w:val="false"/>
              <w:spacing w:lineRule="auto" w:line="216"/>
              <w:ind w:left="5670" w:hanging="0"/>
              <w:rPr>
                <w:bCs/>
                <w:szCs w:val="28"/>
                <w:lang w:eastAsia="ru-RU"/>
              </w:rPr>
            </w:pPr>
            <w:r>
              <w:rPr>
                <w:bCs/>
                <w:szCs w:val="28"/>
                <w:lang w:eastAsia="ru-RU"/>
              </w:rPr>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Оформлення та видача посвідки на тимчасове проживання (КАРТКА № 12)</w:t>
      </w:r>
    </w:p>
    <w:p>
      <w:pPr>
        <w:pStyle w:val="Normal"/>
        <w:ind w:left="1287" w:hanging="0"/>
        <w:rPr>
          <w:rFonts w:eastAsia="Times New Roman" w:cs="Times New Roman"/>
          <w:sz w:val="16"/>
          <w:szCs w:val="16"/>
          <w:lang w:eastAsia="ru-RU"/>
        </w:rPr>
      </w:pPr>
      <w:r>
        <w:rPr>
          <w:rFonts w:eastAsia="Times New Roman" w:cs="Times New Roman" w:ascii="Verdana" w:hAnsi="Verdana"/>
          <w:sz w:val="16"/>
          <w:szCs w:val="16"/>
          <w:lang w:eastAsia="ru-RU"/>
        </w:rPr>
        <w:t xml:space="preserve">                                          </w:t>
      </w:r>
      <w:r>
        <w:rPr>
          <w:rFonts w:eastAsia="Times New Roman" w:cs="Times New Roman"/>
          <w:sz w:val="16"/>
          <w:szCs w:val="16"/>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rPr>
          <w:rFonts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pPr>
        <w:pStyle w:val="Normal"/>
        <w:ind w:left="1287"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2"/>
        <w:gridCol w:w="3930"/>
        <w:gridCol w:w="2245"/>
        <w:gridCol w:w="1828"/>
        <w:gridCol w:w="1803"/>
      </w:tblGrid>
      <w:tr>
        <w:trPr>
          <w:trHeight w:val="792"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pPr>
            <w:r>
              <w:rPr>
                <w:rFonts w:eastAsia="Times New Roman" w:cs="Times New Roman"/>
                <w:sz w:val="20"/>
                <w:szCs w:val="20"/>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w:t>
            </w:r>
            <w:r>
              <w:fldChar w:fldCharType="begin"/>
            </w:r>
            <w:r>
              <w:instrText> HYPERLINK "https://zakon.rada.gov.ua/laws/show/322-2018-п" \l "n124"</w:instrText>
            </w:r>
            <w:r>
              <w:fldChar w:fldCharType="separate"/>
            </w:r>
            <w:r>
              <w:rPr>
                <w:rStyle w:val="Style15"/>
                <w:rFonts w:eastAsia="Times New Roman" w:cs="Times New Roman"/>
                <w:color w:val="00000A"/>
                <w:sz w:val="20"/>
                <w:szCs w:val="20"/>
                <w:u w:val="none"/>
                <w:lang w:eastAsia="ru-RU"/>
              </w:rPr>
              <w:t>пунктах 32</w:t>
            </w:r>
            <w:r>
              <w:fldChar w:fldCharType="end"/>
            </w:r>
            <w:r>
              <w:rPr>
                <w:rFonts w:eastAsia="Times New Roman" w:cs="Times New Roman"/>
                <w:sz w:val="20"/>
                <w:szCs w:val="20"/>
                <w:lang w:eastAsia="ru-RU"/>
              </w:rPr>
              <w:t xml:space="preserve">, </w:t>
            </w:r>
            <w:r>
              <w:fldChar w:fldCharType="begin"/>
            </w:r>
            <w:r>
              <w:instrText> HYPERLINK "https://zakon.rada.gov.ua/laws/show/322-2018-п" \l "n133"</w:instrText>
            </w:r>
            <w:r>
              <w:fldChar w:fldCharType="separate"/>
            </w:r>
            <w:r>
              <w:rPr>
                <w:rStyle w:val="Style15"/>
                <w:rFonts w:eastAsia="Times New Roman" w:cs="Times New Roman"/>
                <w:color w:val="00000A"/>
                <w:sz w:val="20"/>
                <w:szCs w:val="20"/>
                <w:u w:val="none"/>
                <w:lang w:eastAsia="ru-RU"/>
              </w:rPr>
              <w:t>33</w:t>
            </w:r>
            <w:r>
              <w:fldChar w:fldCharType="end"/>
            </w:r>
            <w:r>
              <w:rPr>
                <w:rFonts w:eastAsia="Times New Roman" w:cs="Times New Roman"/>
                <w:sz w:val="20"/>
                <w:szCs w:val="20"/>
                <w:lang w:eastAsia="ru-RU"/>
              </w:rPr>
              <w:t xml:space="preserve"> Порядку</w:t>
            </w:r>
            <w:r>
              <w:rPr/>
              <w:t xml:space="preserve"> </w:t>
            </w:r>
            <w:r>
              <w:rPr>
                <w:rFonts w:eastAsia="Times New Roman" w:cs="Times New Roman"/>
                <w:sz w:val="20"/>
                <w:szCs w:val="20"/>
                <w:lang w:eastAsia="ru-RU"/>
              </w:rPr>
              <w:t xml:space="preserve">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br/>
              <w:t>(далі – Порядок), відповідність їх оформлення вимогам законодавства, своєчасність їх подання, наявність підстав для оформлення та видачі посвідки на тимчасове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громадянства строку, визначеного пунктом 17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w:t>
            </w:r>
            <w:r>
              <w:rPr>
                <w:sz w:val="20"/>
                <w:szCs w:val="20"/>
              </w:rPr>
              <w:t xml:space="preserve"> </w:t>
            </w:r>
            <w:r>
              <w:rPr>
                <w:rFonts w:eastAsia="Times New Roman" w:cs="Times New Roman"/>
                <w:sz w:val="20"/>
                <w:szCs w:val="20"/>
                <w:lang w:eastAsia="ru-RU"/>
              </w:rPr>
              <w:t>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ind w:firstLine="321"/>
              <w:jc w:val="both"/>
              <w:rPr>
                <w:rFonts w:eastAsia="Times New Roman" w:cs="Times New Roman"/>
                <w:sz w:val="20"/>
                <w:szCs w:val="20"/>
                <w:lang w:eastAsia="ru-RU"/>
              </w:rPr>
            </w:pPr>
            <w:bookmarkStart w:id="0" w:name="n486"/>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bookmarkStart w:id="1" w:name="n488"/>
            <w:bookmarkEnd w:id="1"/>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ind w:firstLine="321"/>
              <w:jc w:val="both"/>
              <w:rPr>
                <w:rFonts w:eastAsia="Times New Roman" w:cs="Times New Roman"/>
                <w:sz w:val="20"/>
                <w:szCs w:val="20"/>
                <w:lang w:eastAsia="ru-RU"/>
              </w:rPr>
            </w:pPr>
            <w:bookmarkStart w:id="2" w:name="n48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8"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тимчасове проживання, строки її розгляду та спосіб отримання рішення, прийнятого за результатами її розгляду.</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 на тимчасове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У день прийняття документів, але </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725"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33 Порядку, відповідність їх оформлення вимогам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highlight w:val="yellow"/>
                <w:lang w:eastAsia="ru-RU"/>
              </w:rPr>
            </w:pPr>
            <w:r>
              <w:rPr>
                <w:rFonts w:eastAsia="Times New Roman" w:cs="Times New Roman"/>
                <w:sz w:val="20"/>
                <w:szCs w:val="20"/>
                <w:lang w:eastAsia="ru-RU"/>
              </w:rPr>
              <w:t>Не пізніше наступного робочого дня з дня отримання заяви-анкети, прийнятої уповноваженим суб’єктом</w:t>
            </w:r>
          </w:p>
          <w:p>
            <w:pPr>
              <w:pStyle w:val="Normal"/>
              <w:jc w:val="center"/>
              <w:rPr>
                <w:rFonts w:eastAsia="Times New Roman" w:cs="Times New Roman"/>
                <w:sz w:val="20"/>
                <w:szCs w:val="20"/>
                <w:highlight w:val="yellow"/>
                <w:lang w:eastAsia="ru-RU"/>
              </w:rPr>
            </w:pPr>
            <w:r>
              <w:rPr>
                <w:rFonts w:eastAsia="Times New Roman" w:cs="Times New Roman"/>
                <w:sz w:val="20"/>
                <w:szCs w:val="20"/>
                <w:highlight w:val="yellow"/>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на тимчасове проживання, а також перевірку  інформації, зазначеної нею в заяві-анкеті, та поданих документів.</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 України.</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Інформація про офіційний валютний курс, установлений Національним банком України на дату внесення іноземної інвестиції, перевіряється за даними, розміщеними на сторінці офіційного Інтернет-представництва Національного банку України.</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 на тимчасове проживання відповідно до підпункту 7 пункту 61 Порядку, перевіряється за автоматизованими інформаційними та довідковими системами, реєстрами та базами Міністерства внутрішніх справ 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Протягом 10 робочих днів з дня прийняття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ind w:left="34" w:firstLine="291"/>
              <w:jc w:val="both"/>
              <w:rPr>
                <w:rFonts w:eastAsia="Times New Roman" w:cs="Times New Roman"/>
                <w:sz w:val="20"/>
                <w:szCs w:val="20"/>
                <w:lang w:eastAsia="ru-RU"/>
              </w:rPr>
            </w:pPr>
            <w:bookmarkStart w:id="3" w:name="n521"/>
            <w:bookmarkEnd w:id="3"/>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Протягом 10 робочих днів з дня прийняття документів </w:t>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12.</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Рішення про оформлення посвідки на тимчасове проживання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 на тимчасове проживання не пізніше ніж протягом десятого робочого дня з дати прийняття документів шляхом внесення до Реєстру інформації про строк, на який оформлено посвідку на тимчасове проживання, з використанням кваліфікованого електронного підпису.</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тимчасове проживання або відмову в її оформленні матеріали формуються в окрему справу, яка зберігається протягом 15 років.</w:t>
            </w:r>
          </w:p>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Про оформлення посвідки на тимчасове проживання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pPr>
              <w:pStyle w:val="Normal"/>
              <w:jc w:val="center"/>
              <w:rPr>
                <w:rFonts w:eastAsia="Times New Roman" w:cs="Times New Roman"/>
                <w:sz w:val="20"/>
                <w:szCs w:val="20"/>
                <w:lang w:eastAsia="ru-RU"/>
              </w:rPr>
            </w:pPr>
            <w:r>
              <w:rPr>
                <w:rFonts w:eastAsia="Times New Roman" w:cs="Times New Roman"/>
                <w:sz w:val="20"/>
                <w:szCs w:val="20"/>
                <w:lang w:eastAsia="ru-RU"/>
              </w:rPr>
              <w:t>ним особа</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pPr>
              <w:pStyle w:val="Normal"/>
              <w:ind w:left="34" w:firstLine="309"/>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09"/>
              <w:jc w:val="both"/>
              <w:rPr>
                <w:rFonts w:eastAsia="Times New Roman" w:cs="Times New Roman"/>
                <w:sz w:val="20"/>
                <w:szCs w:val="20"/>
                <w:lang w:eastAsia="ru-RU"/>
              </w:rPr>
            </w:pPr>
            <w:bookmarkStart w:id="4" w:name="n212"/>
            <w:bookmarkEnd w:id="4"/>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pPr>
              <w:pStyle w:val="Normal"/>
              <w:ind w:left="34" w:firstLine="310"/>
              <w:jc w:val="both"/>
              <w:rPr>
                <w:rFonts w:eastAsia="Times New Roman" w:cs="Times New Roman"/>
                <w:sz w:val="20"/>
                <w:szCs w:val="20"/>
                <w:lang w:eastAsia="ru-RU"/>
              </w:rPr>
            </w:pPr>
            <w:bookmarkStart w:id="5" w:name="n214"/>
            <w:bookmarkEnd w:id="5"/>
            <w:r>
              <w:rPr>
                <w:rFonts w:eastAsia="Times New Roman" w:cs="Times New Roman"/>
                <w:sz w:val="20"/>
                <w:szCs w:val="20"/>
                <w:lang w:eastAsia="ru-RU"/>
              </w:rPr>
              <w:t xml:space="preserve">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84"/>
              <w:jc w:val="center"/>
              <w:rPr>
                <w:rFonts w:ascii="Verdana" w:hAnsi="Verdana" w:eastAsia="Times New Roman"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5 робочих днів</w:t>
            </w:r>
            <w:r>
              <w:rPr>
                <w:sz w:val="20"/>
                <w:szCs w:val="20"/>
              </w:rPr>
              <w:t xml:space="preserve"> </w:t>
            </w:r>
            <w:r>
              <w:rPr>
                <w:rFonts w:eastAsia="Times New Roman" w:cs="Times New Roman"/>
                <w:sz w:val="20"/>
                <w:szCs w:val="20"/>
                <w:lang w:eastAsia="ru-RU"/>
              </w:rPr>
              <w:t>з дня направлення даних для виготовлення посвідки на тимчасове проживання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тимчасове проживання, до заяви-анкети - відомості про номер і дату оформлення посвідки на тимчасове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тимчасове проживання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10"/>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на тимчасове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 тимчасове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тимчасове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бланка  посвідки на тимчасове проживання </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тимчасове проживання.</w:t>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r>
              <w:rPr>
                <w:sz w:val="20"/>
                <w:szCs w:val="20"/>
              </w:rPr>
              <w:t xml:space="preserve"> </w:t>
            </w: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 на тимчасове проживання</w:t>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150" w:hRule="atLeast"/>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18.</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тимчасове проживання законним представником він подає документ, що посвідчує його особу.</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Під час видачі посвідки на тимчасове проживання проводиться процедура верифікації. Іноземець або особа без громадянства візуально перевіряють персональні дані, внесені до посвідки на тимчасове проживання.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1) підпис іноземця або особи без громадянства із зазначенням дати отримання посвідки на тимчасове проживання. Якщо іноземець або особа без громадянства через фізичні вади не може підтвердити власним підписом факт отримання посвідки на тимчасове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тимчасове проживання та засвідчує факт видачі власним підписом;</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2)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тимчасове проживання.</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коли видача посвідки на тимчасове проживання здійснюється уповноваженим суб’єктом, заява-анкета та додані до неї документи не пізніше наступного робочого дня після дня видачі посвідки на тимчасове проживання передаються територіальному органу/територіальному підрозділу ДМС, який її оформив.</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У разі неотримання іноземцем або особою без громадянства посвідки на тимчасове проживання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тимчасове проживання приймається керівником територіального органу/територіального підрозділу ДМС чи його заступником.</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тимчасове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рішення про відмову в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тимчасове проживання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bookmarkStart w:id="6" w:name="n542"/>
            <w:bookmarkEnd w:id="6"/>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 центру надання адміністративних послуг,</w:t>
            </w:r>
          </w:p>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w:t>
            </w:r>
          </w:p>
          <w:p>
            <w:pPr>
              <w:pStyle w:val="Normal"/>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w:t>
            </w:r>
            <w:r>
              <w:rPr/>
              <w:t xml:space="preserve"> </w:t>
            </w:r>
            <w:r>
              <w:rPr>
                <w:rFonts w:eastAsia="Times New Roman" w:cs="Times New Roman"/>
                <w:sz w:val="20"/>
                <w:szCs w:val="20"/>
                <w:lang w:eastAsia="ru-RU"/>
              </w:rPr>
              <w:t>чи його заступник, керівник територіального підрозділу ДМС чи його заступник</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дня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дня видачі посвідки на тимчасове проживання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bookmarkStart w:id="7" w:name="_GoBack"/>
            <w:bookmarkStart w:id="8" w:name="_GoBack"/>
            <w:bookmarkEnd w:id="8"/>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Невідкладно, а за наявності обґрунтованих причин - не пізніше трьох робочих днів з дня прийняття</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рішення про відмову в оформленні чи видачі</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19.</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та видачі на тимчасове проживання посвідки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До скарги на рішення про відмову в оформленні та видачі посвідки на тимчасове проживання при цьому необхідно долучити документи, які підтверджують наявність підстав для його перегляду та відміни.</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За результатами розгляду скарги на рішення про відмову в оформленні та видачі посвідки на тимчасове проживання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та видачі посвідки на тимчасове проживання, та зобов’язати його видати нове рішення про оформлення посвідки на тимчасове проживання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trPr/>
        <w:tc>
          <w:tcPr>
            <w:tcW w:w="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20.</w:t>
            </w:r>
          </w:p>
        </w:tc>
        <w:tc>
          <w:tcPr>
            <w:tcW w:w="39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bookmarkStart w:id="9" w:name="n544"/>
            <w:bookmarkEnd w:id="9"/>
            <w:r>
              <w:rPr>
                <w:rFonts w:eastAsia="Times New Roman" w:cs="Times New Roman"/>
                <w:sz w:val="20"/>
                <w:szCs w:val="20"/>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0"/>
          <w:szCs w:val="20"/>
          <w:lang w:eastAsia="ru-RU"/>
        </w:rPr>
      </w:pPr>
      <w:r>
        <w:rPr>
          <w:rFonts w:eastAsia="Times New Roman" w:cs="Times New Roman"/>
          <w:b/>
          <w:sz w:val="20"/>
          <w:szCs w:val="20"/>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b/>
          <w:sz w:val="20"/>
          <w:szCs w:val="20"/>
          <w:lang w:eastAsia="ru-RU"/>
        </w:rPr>
        <w:t>Начальник</w:t>
        <w:tab/>
        <w:tab/>
        <w:tab/>
        <w:tab/>
        <w:tab/>
        <w:tab/>
        <w:tab/>
        <w:tab/>
        <w:tab/>
        <w:tab/>
        <w:tab/>
        <w:t>Юрій ЛУЦИК</w:t>
      </w:r>
    </w:p>
    <w:p>
      <w:pPr>
        <w:pStyle w:val="Normal"/>
        <w:rPr/>
      </w:pPr>
      <w:r>
        <w:rPr/>
      </w:r>
    </w:p>
    <w:sectPr>
      <w:headerReference w:type="default" r:id="rId2"/>
      <w:type w:val="nextPage"/>
      <w:pgSz w:w="11906" w:h="16838"/>
      <w:pgMar w:left="1701" w:right="567" w:header="708" w:top="765" w:footer="0" w:bottom="1276"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4"/>
        <w:szCs w:val="24"/>
      </w:rPr>
      <w:fldChar w:fldCharType="begin"/>
    </w:r>
    <w:r>
      <w:instrText> PAGE </w:instrText>
    </w:r>
    <w:r>
      <w:fldChar w:fldCharType="separate"/>
    </w:r>
    <w:r>
      <w:t>12</w:t>
    </w:r>
    <w:r>
      <w:fldChar w:fldCharType="end"/>
    </w:r>
  </w:p>
  <w:p>
    <w:pPr>
      <w:pStyle w:val="Style22"/>
      <w:rPr/>
    </w:pPr>
    <w:r>
      <w:rPr/>
    </w:r>
  </w:p>
</w:hdr>
</file>

<file path=word/settings.xml><?xml version="1.0" encoding="utf-8"?>
<w:settings xmlns:w="http://schemas.openxmlformats.org/wordprocessingml/2006/main">
  <w:zoom w:percent="138"/>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c0be4"/>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ac7c2c"/>
    <w:rPr/>
  </w:style>
  <w:style w:type="character" w:styleId="Style15">
    <w:name w:val="Гіперпосилання"/>
    <w:basedOn w:val="DefaultParagraphFont"/>
    <w:uiPriority w:val="99"/>
    <w:unhideWhenUsed/>
    <w:rsid w:val="00ac7c2c"/>
    <w:rPr>
      <w:color w:val="0000FF" w:themeColor="hyperlink"/>
      <w:u w:val="single"/>
    </w:rPr>
  </w:style>
  <w:style w:type="character" w:styleId="Style16" w:customStyle="1">
    <w:name w:val="Текст выноски Знак"/>
    <w:basedOn w:val="DefaultParagraphFont"/>
    <w:link w:val="a6"/>
    <w:uiPriority w:val="99"/>
    <w:semiHidden/>
    <w:qFormat/>
    <w:rsid w:val="00f62a03"/>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ac7c2c"/>
    <w:pPr>
      <w:tabs>
        <w:tab w:val="center" w:pos="4819" w:leader="none"/>
        <w:tab w:val="right" w:pos="9639" w:leader="none"/>
      </w:tabs>
    </w:pPr>
    <w:rPr/>
  </w:style>
  <w:style w:type="paragraph" w:styleId="BalloonText">
    <w:name w:val="Balloon Text"/>
    <w:basedOn w:val="Normal"/>
    <w:link w:val="a7"/>
    <w:uiPriority w:val="99"/>
    <w:semiHidden/>
    <w:unhideWhenUsed/>
    <w:qFormat/>
    <w:rsid w:val="00f62a03"/>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Application>LibreOffice/5.2.3.3$Windows_x86 LibreOffice_project/d54a8868f08a7b39642414cf2c8ef2f228f780cf</Application>
  <Pages>7</Pages>
  <Words>3719</Words>
  <Characters>27267</Characters>
  <CharactersWithSpaces>30912</CharactersWithSpaces>
  <Paragraphs>234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2025-08-07T11:42:00Z</dcterms:created>
  <dc:creator>Пользователь Windows</dc:creator>
  <dc:description/>
  <dc:language>uk-UA</dc:language>
  <cp:lastModifiedBy>User</cp:lastModifiedBy>
  <cp:lastPrinted>2025-10-01T11:05:00Z</cp:lastPrinted>
  <dcterms:modified xsi:type="dcterms:W3CDTF">2025-11-05T09:34:00Z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